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E0B64" w14:textId="7FB5C6B3" w:rsidR="001D6160" w:rsidRDefault="00EF368F" w:rsidP="00EF368F">
      <w:pPr>
        <w:pStyle w:val="ListParagraph"/>
        <w:numPr>
          <w:ilvl w:val="0"/>
          <w:numId w:val="2"/>
        </w:numPr>
        <w:rPr>
          <w:lang w:val="mk-MK"/>
        </w:rPr>
      </w:pPr>
      <w:r>
        <w:rPr>
          <w:lang w:val="mk-MK"/>
        </w:rPr>
        <w:t>По најавата за вложување приговор од страна АД ЕСМ, со допис се обративме до ОЈО ГОКК и баравме доколку биде вложен, приговорот да ни биде доставен на одговор. Иако нашиот Закон за кривична постапка изречно не го предвидува правото на одговор на приговор, истото произлегува од релевантната пракса на Европскиот суд за човекови права и таквата пракса е цитирана во нашиот допис до обвинителството.</w:t>
      </w:r>
    </w:p>
    <w:p w14:paraId="13AEF2CE" w14:textId="497C859D" w:rsidR="00EF368F" w:rsidRDefault="00D16ABA" w:rsidP="00EF368F">
      <w:pPr>
        <w:pStyle w:val="ListParagraph"/>
        <w:numPr>
          <w:ilvl w:val="0"/>
          <w:numId w:val="2"/>
        </w:numPr>
        <w:rPr>
          <w:lang w:val="mk-MK"/>
        </w:rPr>
      </w:pPr>
      <w:r>
        <w:rPr>
          <w:lang w:val="mk-MK"/>
        </w:rPr>
        <w:t xml:space="preserve">Не би го коментирале она што се случува во јавноста, ние сме фокусирани на докажување на клучните тези на одбраната во постапката пред надлежните институции. Меѓутоа, би упатиле апел до медиумите за придржување до професионалните стандарди при известувањето за случајот, посебно за начелото на сослушување на другата страна. Во досегашното известување, изнесени се определени невистини и шпекулации, за кои не е правно реагирано со цел да не се дефокусира официјалната истрага. </w:t>
      </w:r>
      <w:r w:rsidR="00C461CC">
        <w:rPr>
          <w:lang w:val="mk-MK"/>
        </w:rPr>
        <w:t xml:space="preserve">Во иднина, со цел да се одбегнат вакви ситуации, стоиме на располагање за одговор на сите прашања и спремни сме да доставиме релевантна документација. </w:t>
      </w:r>
    </w:p>
    <w:p w14:paraId="19540F27" w14:textId="7E75860F" w:rsidR="00EF368F" w:rsidRPr="00EF368F" w:rsidRDefault="00EF368F" w:rsidP="00EF368F">
      <w:pPr>
        <w:pStyle w:val="ListParagraph"/>
        <w:numPr>
          <w:ilvl w:val="0"/>
          <w:numId w:val="2"/>
        </w:numPr>
        <w:rPr>
          <w:lang w:val="mk-MK"/>
        </w:rPr>
      </w:pPr>
      <w:r>
        <w:rPr>
          <w:lang w:val="mk-MK"/>
        </w:rPr>
        <w:t xml:space="preserve">Крајно сме изненадени од реакцијата на наводно оштетеното АД ЕСМ дека ќе вложи приговор, бидејќи во текот на постапката двајца нивни претставници, овластени од сегашното раководство, предупредени за последиците од давање лажен исказ, на записник изјавија дека од предметните договорите компанијата нема претрпено никаква штета. Дополнително, истите тие претставници не најдоа ништо спорно ниту во постапката за </w:t>
      </w:r>
      <w:r w:rsidR="00D16ABA">
        <w:rPr>
          <w:lang w:val="mk-MK"/>
        </w:rPr>
        <w:t>склучување на договорите, ниту во делот на исполнувањето на истите. Немаше приговор на квалитетот на доставениот мазут, динамиката на достава, цената или било кој друг елемент на договорите.</w:t>
      </w:r>
    </w:p>
    <w:sectPr w:rsidR="00EF368F" w:rsidRPr="00EF36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32067"/>
    <w:multiLevelType w:val="hybridMultilevel"/>
    <w:tmpl w:val="80188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89313C"/>
    <w:multiLevelType w:val="hybridMultilevel"/>
    <w:tmpl w:val="CCDCA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4480253">
    <w:abstractNumId w:val="0"/>
  </w:num>
  <w:num w:numId="2" w16cid:durableId="946886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6DD"/>
    <w:rsid w:val="001D6160"/>
    <w:rsid w:val="00390ACC"/>
    <w:rsid w:val="003E566C"/>
    <w:rsid w:val="004E2EA2"/>
    <w:rsid w:val="00703481"/>
    <w:rsid w:val="00AA750B"/>
    <w:rsid w:val="00C34F31"/>
    <w:rsid w:val="00C461CC"/>
    <w:rsid w:val="00C546DD"/>
    <w:rsid w:val="00D16ABA"/>
    <w:rsid w:val="00D27A06"/>
    <w:rsid w:val="00EF368F"/>
    <w:rsid w:val="00F94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9B3E"/>
  <w15:chartTrackingRefBased/>
  <w15:docId w15:val="{32F9D60F-A8F0-48E6-88E5-A93DEA297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46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46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46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46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46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46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46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46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46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6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46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46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46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46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46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6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6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6DD"/>
    <w:rPr>
      <w:rFonts w:eastAsiaTheme="majorEastAsia" w:cstheme="majorBidi"/>
      <w:color w:val="272727" w:themeColor="text1" w:themeTint="D8"/>
    </w:rPr>
  </w:style>
  <w:style w:type="paragraph" w:styleId="Title">
    <w:name w:val="Title"/>
    <w:basedOn w:val="Normal"/>
    <w:next w:val="Normal"/>
    <w:link w:val="TitleChar"/>
    <w:uiPriority w:val="10"/>
    <w:qFormat/>
    <w:rsid w:val="00C546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6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6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46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6DD"/>
    <w:pPr>
      <w:spacing w:before="160"/>
      <w:jc w:val="center"/>
    </w:pPr>
    <w:rPr>
      <w:i/>
      <w:iCs/>
      <w:color w:val="404040" w:themeColor="text1" w:themeTint="BF"/>
    </w:rPr>
  </w:style>
  <w:style w:type="character" w:customStyle="1" w:styleId="QuoteChar">
    <w:name w:val="Quote Char"/>
    <w:basedOn w:val="DefaultParagraphFont"/>
    <w:link w:val="Quote"/>
    <w:uiPriority w:val="29"/>
    <w:rsid w:val="00C546DD"/>
    <w:rPr>
      <w:i/>
      <w:iCs/>
      <w:color w:val="404040" w:themeColor="text1" w:themeTint="BF"/>
    </w:rPr>
  </w:style>
  <w:style w:type="paragraph" w:styleId="ListParagraph">
    <w:name w:val="List Paragraph"/>
    <w:basedOn w:val="Normal"/>
    <w:uiPriority w:val="34"/>
    <w:qFormat/>
    <w:rsid w:val="00C546DD"/>
    <w:pPr>
      <w:ind w:left="720"/>
      <w:contextualSpacing/>
    </w:pPr>
  </w:style>
  <w:style w:type="character" w:styleId="IntenseEmphasis">
    <w:name w:val="Intense Emphasis"/>
    <w:basedOn w:val="DefaultParagraphFont"/>
    <w:uiPriority w:val="21"/>
    <w:qFormat/>
    <w:rsid w:val="00C546DD"/>
    <w:rPr>
      <w:i/>
      <w:iCs/>
      <w:color w:val="2F5496" w:themeColor="accent1" w:themeShade="BF"/>
    </w:rPr>
  </w:style>
  <w:style w:type="paragraph" w:styleId="IntenseQuote">
    <w:name w:val="Intense Quote"/>
    <w:basedOn w:val="Normal"/>
    <w:next w:val="Normal"/>
    <w:link w:val="IntenseQuoteChar"/>
    <w:uiPriority w:val="30"/>
    <w:qFormat/>
    <w:rsid w:val="00C546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46DD"/>
    <w:rPr>
      <w:i/>
      <w:iCs/>
      <w:color w:val="2F5496" w:themeColor="accent1" w:themeShade="BF"/>
    </w:rPr>
  </w:style>
  <w:style w:type="character" w:styleId="IntenseReference">
    <w:name w:val="Intense Reference"/>
    <w:basedOn w:val="DefaultParagraphFont"/>
    <w:uiPriority w:val="32"/>
    <w:qFormat/>
    <w:rsid w:val="00C546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dc:creator>
  <cp:keywords/>
  <dc:description/>
  <cp:lastModifiedBy>Aleksandar Dimitrievski</cp:lastModifiedBy>
  <cp:revision>2</cp:revision>
  <dcterms:created xsi:type="dcterms:W3CDTF">2026-05-21T15:39:00Z</dcterms:created>
  <dcterms:modified xsi:type="dcterms:W3CDTF">2026-05-21T15:39:00Z</dcterms:modified>
</cp:coreProperties>
</file>